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湖北恩施学院2023年普通专升本考试</w:t>
      </w:r>
    </w:p>
    <w:p>
      <w:pPr>
        <w:spacing w:line="360" w:lineRule="auto"/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专业名称：临床医学          专业代码：100201K</w:t>
      </w:r>
    </w:p>
    <w:p>
      <w:pPr>
        <w:spacing w:line="360" w:lineRule="auto"/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《诊断学》课程考试大纲</w:t>
      </w:r>
    </w:p>
    <w:p>
      <w:pPr>
        <w:spacing w:line="300" w:lineRule="auto"/>
        <w:ind w:firstLine="480" w:firstLineChars="200"/>
        <w:rPr>
          <w:rFonts w:ascii="黑体" w:hAnsi="宋体" w:eastAsia="黑体"/>
          <w:color w:val="000000"/>
          <w:sz w:val="24"/>
          <w:szCs w:val="24"/>
        </w:rPr>
      </w:pPr>
    </w:p>
    <w:p>
      <w:pPr>
        <w:snapToGrid w:val="0"/>
        <w:spacing w:line="360" w:lineRule="auto"/>
        <w:ind w:left="643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一、考试内容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《诊断学》是高职高专临床医学专业的核心课程，根据临床岗位能力需要、执业助理医师资格考试大纲的要求，学会采集、综合、分析客观的临床资料，概括诊断、诊断依据、鉴别诊断，提出符合疾病本质的结论—诊断。重点掌握病史采集、体格检查及辅助检查等临床诊断方法，构建科学的临床诊疗思维。考核内容如下：</w:t>
      </w:r>
    </w:p>
    <w:p>
      <w:pPr>
        <w:snapToGrid w:val="0"/>
        <w:spacing w:line="360" w:lineRule="auto"/>
        <w:ind w:firstLine="480" w:firstLineChars="200"/>
        <w:jc w:val="center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绪论部分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1.诊断学的主要内容；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2.临床诊断的种类。</w:t>
      </w:r>
    </w:p>
    <w:p>
      <w:pPr>
        <w:snapToGrid w:val="0"/>
        <w:spacing w:line="360" w:lineRule="auto"/>
        <w:ind w:firstLine="480" w:firstLineChars="200"/>
        <w:jc w:val="center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第一篇  常见症状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1.发热的概念、临床表现（热度、热型）、病因、机制与伴随症状；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2.疼痛（头痛、胸痛、腹痛）的概念、临床表现、病因、机制与伴随症状；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3.水肿的概念、临床表现（心源性、肾源性水肿的鉴别）、病因、机制与伴随症状；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4.皮肤黏膜出血的概念、临床表现、病因、机制与伴随症状；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5.呼吸困难的概念、临床表现（各种类型呼吸困难特点）、病因、机制与伴随症状；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6.咳嗽与咳痰的概念、临床表现、病因、机制与伴随症状；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7.咯血的概念、临床表现（咯血与呕血的鉴别）、病因、机制与伴随症状；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8.发绀的概念、临床表现、病因、机制与伴随症状；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9.心悸的概念、临床表现、病因、机制与伴随症状；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10.恶心与呕吐的概念、临床表现、病因、机制与伴随症状；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11.呕血、便血的概念、临床表现、病因、机制与伴随症状；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12.腹泻、便秘的概念、临床表现、病因、机制与伴随症状；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13.黄疸的概念、临床表现（分类）、病因、机制与伴随症状；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14.血尿的概念、临床表现、病因、机制与伴随症状；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15.尿频、尿急、尿痛的概念、临床表现、病因、机制与伴随症状；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16.眩晕、晕厥的概念、临床表现、病因、机制与伴随症状；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17.意识障碍的概念、临床表现、病因、机制与伴随症状；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18.情感症状的概念、临床表现、病因、机制与伴随症状。</w:t>
      </w:r>
    </w:p>
    <w:p>
      <w:pPr>
        <w:snapToGrid w:val="0"/>
        <w:spacing w:line="360" w:lineRule="auto"/>
        <w:ind w:firstLine="480" w:firstLineChars="200"/>
        <w:jc w:val="center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第二篇  问诊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1.问诊的内容；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2.问诊的方法与技巧；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3.问诊的注意事项。</w:t>
      </w:r>
    </w:p>
    <w:p>
      <w:pPr>
        <w:snapToGrid w:val="0"/>
        <w:spacing w:line="360" w:lineRule="auto"/>
        <w:ind w:firstLine="480" w:firstLineChars="200"/>
        <w:jc w:val="center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第三篇  检体诊断</w:t>
      </w:r>
    </w:p>
    <w:p>
      <w:pPr>
        <w:snapToGrid w:val="0"/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第一章  基本检查法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1.视诊的概念及应用范围；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2.触诊方法、注意事项；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3.叩诊方法、叩诊音、注意事项；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4.听诊方法、注意事项；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5.嗅诊临床意义。</w:t>
      </w:r>
    </w:p>
    <w:p>
      <w:pPr>
        <w:snapToGrid w:val="0"/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第二章  一般检查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1.生命征概念、测量方法、正常范围；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2.全身状态检查（年龄、性别、发育与体型、营养状态、意识状态、面容与表情、体位、姿势、步态）；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3.皮肤（颜色、湿度、弹性、皮疹、脱屑、皮下出血、蜘蛛痣、水肿、溃疡与瘢痕、皮下结节、毛发）；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4.淋巴结检查顺序、方法及内容、肿大原因及临床意义。</w:t>
      </w:r>
    </w:p>
    <w:p>
      <w:pPr>
        <w:snapToGrid w:val="0"/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第三章  头颈部检查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1.头部器官检查（眼、口咽部检查及临床意义）；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2.颈部血管检查及临床意义；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3.甲状腺视诊、触诊、听诊及肿大原因；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4.气管检查及临床意义。</w:t>
      </w:r>
    </w:p>
    <w:p>
      <w:pPr>
        <w:snapToGrid w:val="0"/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第四章  胸部检查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1.胸部的体表标志；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2.胸壁检查、胸廓检查及临床意义；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3.乳房视诊、触诊及临床意义；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4.肺和胸膜视诊内容及意义；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5.肺和胸膜触诊内容、方法及临床意义；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6.肺和胸膜叩诊内容及方法；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7.正常胸部叩诊音；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8.肺界叩诊内容及方法；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9.肺部病理叩诊音；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10.肺和胸膜听诊方法及内容、临床意义；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11.肺炎链球菌肺炎的症状及体征；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12.胸腔积液、气胸的症状及体征；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13.慢性阻塞性肺气肿的症状及体征；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14.心脏的视诊内容及临床意义；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15.心脏触诊、叩诊、听诊的内容、方法及临床意义；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16.血管检查的内容、方法、临床意义；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17.血压正常范围、血压波动的临床意义；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18.周围血管征检查；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19.二尖瓣狭窄、二尖瓣关闭不全、主动脉瓣狭窄、主动脉瓣关闭不全、心包积液的症状和体征。</w:t>
      </w:r>
    </w:p>
    <w:p>
      <w:pPr>
        <w:snapToGrid w:val="0"/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第五章  腹部检查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1.腹部体表标志及分区；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2.腹部视诊的内容及临床意义；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3.腹部触诊、叩诊、听诊的内容、方法及临床意义；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4.腹部检查的步骤和主要内容；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5.消化性溃疡、肝硬化、急性腹膜炎、肠梗阻的主要症状和体征。</w:t>
      </w:r>
    </w:p>
    <w:p>
      <w:pPr>
        <w:snapToGrid w:val="0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第六章  生殖器、肛门和直肠检查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双合诊盆腔检查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的检查方法、检查内容和临床意义；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.肛门与直肠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检查的常见体位以及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视诊、触诊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的内容。</w:t>
      </w:r>
    </w:p>
    <w:p>
      <w:pPr>
        <w:numPr>
          <w:ilvl w:val="0"/>
          <w:numId w:val="1"/>
        </w:numPr>
        <w:snapToGrid w:val="0"/>
        <w:spacing w:line="360" w:lineRule="auto"/>
        <w:ind w:firstLine="482" w:firstLineChars="200"/>
        <w:rPr>
          <w:rFonts w:hint="default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 xml:space="preserve"> 脊柱和四肢检查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1.脊柱弯曲度、脊柱活动度、脊柱压痛和叩击痛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的检查方法与临床意义；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2.四肢关节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异常表现及临床意义。</w:t>
      </w:r>
    </w:p>
    <w:p>
      <w:pPr>
        <w:snapToGrid w:val="0"/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第八章  神经系统检查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1.运动功能检查：随意运动、肌力试验、肌张力试验、不随意运动、共济运动试验的临床意义；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2.感觉功能检查：浅感觉和深；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3.感觉的检查项目、检查方法及临床意义；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4.神经反射检查：浅反射和深反射的检查项目、检查方法及临床意义；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5.神经反射检查：病理反射的检查项目、检查方法及临床意义；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6.神经反射检查：脑膜刺激征的检查项目、检查方法及临床意义；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7.多发性神经病、急性脊髓炎、脑血栓形成的主要症状及体征。</w:t>
      </w:r>
    </w:p>
    <w:p>
      <w:pPr>
        <w:snapToGrid w:val="0"/>
        <w:spacing w:line="360" w:lineRule="auto"/>
        <w:ind w:firstLine="480" w:firstLineChars="200"/>
        <w:jc w:val="center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第四篇  实验诊断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1.红细胞、白细胞、血小板、网织红细胞沉降率的正常及异常的临床意义；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2.正常骨髓象特征；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3.血红蛋白的正常及异常的临床意义以及根据学红蛋白浓度分类；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4.BT、APTT、PT、TT的概念、正常值及异常的临床意义；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5.根据贫血发生的进程分类和根据红细胞的数量分类；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6.尿液、粪便的常规检查；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7.脑脊液的常规检查以及常见脑、脑膜疾病的脑脊液特点；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8.浆膜腔积液的检查（渗出液与漏出液的鉴别要点）；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9.痰液检查；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10.肾小球、肾小管功能检查；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11.肾功能检查项目选择；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12.肝功能十二项检查。</w:t>
      </w:r>
    </w:p>
    <w:p>
      <w:pPr>
        <w:snapToGrid w:val="0"/>
        <w:spacing w:line="360" w:lineRule="auto"/>
        <w:ind w:firstLine="480" w:firstLineChars="200"/>
        <w:jc w:val="center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第五篇  医学影像诊断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1.医学影像学的概念及主要内容；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2.X线特性及X线成像原理；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3.影像诊断的原则、步驟及正确选择应用；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4.CT、MRI及DSA的基本原理及应用范围；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5.呼吸系统的X线检査方法；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6.呼吸系统的正常X线表现和基本病变的X线表现；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7.肺炎、肺脓肿、肺结核以及肺神瘤的X线表现；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8心脏大血管的X线检査方法；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9.心脏大血管的正常X线表现；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10.心脏各房室增大的X线表现；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11.循环系统常见病（如高血压、肺心病等）的X线表现；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12.腹部各种影像学检査方法；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13.腹部平片的正常X线表现；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14.常见急腹症的X线表现；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15.胃肠道的影像学检査方法及正常X表现；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16.胃肠道常见病的X线表现；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17.肝、胆、胰常见病（如肝脓肿、胆囊结石、胆总管结石、胰腺炎等）的影像学表现；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18.泌尿及生殖系统常规影像学检查方法与特殊影像学检查方法；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19.泌尿系统的正常X线表现；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20.泌尿系统常见病（如肾结石，输尿管结石，膀胱结石等）的X线表现；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21.骨骼肌肉和关节系统的X线检査方法；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22.骨骼肌肉和关节系统的正常X线表现和基本病变的X线表现；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23.骨关节外伤，化脓性骨髓性及关节炎、骨关节结核、退行性骨关节病以及良恶性骨肿瘤的X线表现；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24.中枢神经系统与头颈部影像学常规检査技术；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25.中枢神经系统与头颈部正常影像学表现与基本病变学表现；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26.常见疾病（如颅内肿瘤，颅脑外伤等）诊断与鉴别诊断；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27.超声诊断学的内容和特点；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28.超声诊断的显示方式、意义与临床应用；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29.掌握常见疾病的超声诊断。</w:t>
      </w:r>
    </w:p>
    <w:p>
      <w:pPr>
        <w:snapToGrid w:val="0"/>
        <w:spacing w:line="360" w:lineRule="auto"/>
        <w:ind w:firstLine="480" w:firstLineChars="200"/>
        <w:jc w:val="center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第六篇  器械检查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1.心电产生的原理与心电向量概念；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2.临床心电图的形成及导联体系；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3.正常心电图波形特点及正常值与测量方法；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4.窦性过速、过缓、期前收缩(房性、室性)、颤动(心房、心室)、异位性心动过速(房性、室性)的特点；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5.房室传导阻滞、左右房室肥大、心肌缺血、心肌梗死的特点；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6.心电图的分析方法和临床应用。</w:t>
      </w:r>
    </w:p>
    <w:p>
      <w:pPr>
        <w:snapToGrid w:val="0"/>
        <w:spacing w:line="360" w:lineRule="auto"/>
        <w:ind w:firstLine="480" w:firstLineChars="200"/>
        <w:jc w:val="center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第七篇  常用诊断技术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1.胸膜腔穿刺术的适应症、禁忌症、操作方法与注意事项；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2.腹膜腔穿刺术的适应症、禁忌症、操作方法与注意事项；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3.腰椎穿刺术的适应症、禁忌症、操作方法与注意事项；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4.骨髓穿刺术的适应症、禁忌症、操作方法与注意事项；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5.心包穿刺术的适应症、禁忌症、操作方法与注意事项；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6.三腔二囊管压迫术的适应症、禁忌症、操作方法与注意事项；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7.导尿术的适应症、禁忌症、操作方法与注意事项；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8.插胃管的适应症、禁忌症、操作方法与注意事项；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9.吸氧术的适应症、操作方法与注意事项；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10.动、静脉穿刺术的适应症、禁忌症、操作方法与注意事项。</w:t>
      </w:r>
    </w:p>
    <w:p>
      <w:pPr>
        <w:snapToGrid w:val="0"/>
        <w:spacing w:line="360" w:lineRule="auto"/>
        <w:ind w:firstLine="480" w:firstLineChars="200"/>
        <w:jc w:val="center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第八篇  病历书写及临床思维方法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1.病历书写的种类、格式、内容和各种记录的要点；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2.临床诊断的基本原则和常用思维方法；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3.病历书写的基本规则；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4.疾病诊断的步骤；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5.电子病历与疾病诊断内容的书写要求；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6.病历书写的意义与相关法律法规；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7.临床诊断思维中应注意的问题。</w:t>
      </w:r>
    </w:p>
    <w:p>
      <w:pPr>
        <w:snapToGrid w:val="0"/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</w:p>
    <w:p>
      <w:pPr>
        <w:snapToGrid w:val="0"/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二、题型及考试时间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1.题型及比例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试卷总分150分，分为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个题型，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具体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如下：①名词解释：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共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7题，每题3分，共计21分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；②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单项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选择题：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共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45题，每题2分，共计90分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；</w:t>
      </w:r>
      <w:r>
        <w:rPr>
          <w:rFonts w:hint="eastAsia" w:ascii="Calibri" w:hAnsi="Calibri" w:cs="Calibri" w:eastAsiaTheme="minorEastAsia"/>
          <w:color w:val="000000"/>
          <w:sz w:val="24"/>
          <w:szCs w:val="24"/>
        </w:rPr>
        <w:t>③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简答题：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共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4题，每题6分，共计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24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分；④临床案例分析题：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1题，共计15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分。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2.考试时间：120分钟。</w:t>
      </w:r>
    </w:p>
    <w:p/>
    <w:p>
      <w:pPr>
        <w:snapToGrid w:val="0"/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三、参考书目</w:t>
      </w:r>
    </w:p>
    <w:p>
      <w:pPr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许有华、樊华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主编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，人民卫生出版社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，《诊断学》，第8版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2021年10月出版。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b/>
        <w:bCs/>
        <w:sz w:val="21"/>
        <w:szCs w:val="21"/>
      </w:rPr>
      <w:fldChar w:fldCharType="begin"/>
    </w:r>
    <w:r>
      <w:rPr>
        <w:b/>
        <w:bCs/>
        <w:sz w:val="21"/>
        <w:szCs w:val="21"/>
      </w:rPr>
      <w:instrText xml:space="preserve">PAGE</w:instrText>
    </w:r>
    <w:r>
      <w:rPr>
        <w:b/>
        <w:bCs/>
        <w:sz w:val="21"/>
        <w:szCs w:val="21"/>
      </w:rPr>
      <w:fldChar w:fldCharType="separate"/>
    </w:r>
    <w:r>
      <w:rPr>
        <w:b/>
        <w:bCs/>
        <w:sz w:val="21"/>
        <w:szCs w:val="21"/>
      </w:rPr>
      <w:t>1</w:t>
    </w:r>
    <w:r>
      <w:rPr>
        <w:b/>
        <w:bCs/>
        <w:sz w:val="21"/>
        <w:szCs w:val="21"/>
      </w:rPr>
      <w:fldChar w:fldCharType="end"/>
    </w:r>
    <w:r>
      <w:rPr>
        <w:rFonts w:hint="eastAsia"/>
        <w:sz w:val="21"/>
        <w:szCs w:val="21"/>
        <w:lang w:val="zh-CN"/>
      </w:rPr>
      <w:t>页   共</w:t>
    </w:r>
    <w:r>
      <w:rPr>
        <w:b/>
        <w:bCs/>
        <w:sz w:val="21"/>
        <w:szCs w:val="21"/>
      </w:rPr>
      <w:fldChar w:fldCharType="begin"/>
    </w:r>
    <w:r>
      <w:rPr>
        <w:b/>
        <w:bCs/>
        <w:sz w:val="21"/>
        <w:szCs w:val="21"/>
      </w:rPr>
      <w:instrText xml:space="preserve">NUMPAGES</w:instrText>
    </w:r>
    <w:r>
      <w:rPr>
        <w:b/>
        <w:bCs/>
        <w:sz w:val="21"/>
        <w:szCs w:val="21"/>
      </w:rPr>
      <w:fldChar w:fldCharType="separate"/>
    </w:r>
    <w:r>
      <w:rPr>
        <w:b/>
        <w:bCs/>
        <w:sz w:val="21"/>
        <w:szCs w:val="21"/>
      </w:rPr>
      <w:t>5</w:t>
    </w:r>
    <w:r>
      <w:rPr>
        <w:b/>
        <w:bCs/>
        <w:sz w:val="21"/>
        <w:szCs w:val="21"/>
      </w:rPr>
      <w:fldChar w:fldCharType="end"/>
    </w:r>
    <w:r>
      <w:rPr>
        <w:rFonts w:hint="eastAsia"/>
        <w:b/>
        <w:bCs/>
        <w:sz w:val="21"/>
        <w:szCs w:val="21"/>
      </w:rPr>
      <w:t>页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4178F"/>
    <w:multiLevelType w:val="singleLevel"/>
    <w:tmpl w:val="7C34178F"/>
    <w:lvl w:ilvl="0" w:tentative="0">
      <w:start w:val="7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YjY2MmQ0Y2YwN2VlOTZjMjVkM2IyNjFlODBhNTUifQ=="/>
  </w:docVars>
  <w:rsids>
    <w:rsidRoot w:val="00B005B6"/>
    <w:rsid w:val="00066F7D"/>
    <w:rsid w:val="001C66BB"/>
    <w:rsid w:val="001E567F"/>
    <w:rsid w:val="00213795"/>
    <w:rsid w:val="002F0925"/>
    <w:rsid w:val="004B5ADC"/>
    <w:rsid w:val="004D2243"/>
    <w:rsid w:val="005D7A7B"/>
    <w:rsid w:val="0061792C"/>
    <w:rsid w:val="006360C7"/>
    <w:rsid w:val="00735560"/>
    <w:rsid w:val="007C4DDA"/>
    <w:rsid w:val="00953218"/>
    <w:rsid w:val="00A2444B"/>
    <w:rsid w:val="00A54030"/>
    <w:rsid w:val="00AA33FA"/>
    <w:rsid w:val="00AC67D9"/>
    <w:rsid w:val="00AC771D"/>
    <w:rsid w:val="00B002FD"/>
    <w:rsid w:val="00B005B6"/>
    <w:rsid w:val="00B02C44"/>
    <w:rsid w:val="00B10997"/>
    <w:rsid w:val="00C13759"/>
    <w:rsid w:val="00D0718E"/>
    <w:rsid w:val="00D23CB9"/>
    <w:rsid w:val="00DB2E8F"/>
    <w:rsid w:val="00E1521F"/>
    <w:rsid w:val="00E31869"/>
    <w:rsid w:val="00E658D3"/>
    <w:rsid w:val="00EA4534"/>
    <w:rsid w:val="00EA6EC6"/>
    <w:rsid w:val="00F31D09"/>
    <w:rsid w:val="00F955E7"/>
    <w:rsid w:val="00FD03DB"/>
    <w:rsid w:val="0AB703E2"/>
    <w:rsid w:val="0F35493E"/>
    <w:rsid w:val="136A5779"/>
    <w:rsid w:val="31FE7D63"/>
    <w:rsid w:val="33D73B4C"/>
    <w:rsid w:val="3B461CA5"/>
    <w:rsid w:val="43DA7F60"/>
    <w:rsid w:val="49582271"/>
    <w:rsid w:val="57973254"/>
    <w:rsid w:val="59F03620"/>
    <w:rsid w:val="664E4596"/>
    <w:rsid w:val="6CE97430"/>
    <w:rsid w:val="7B7F2A8D"/>
    <w:rsid w:val="7DBE1423"/>
    <w:rsid w:val="FFF7F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3120</Words>
  <Characters>3334</Characters>
  <Lines>25</Lines>
  <Paragraphs>7</Paragraphs>
  <TotalTime>23</TotalTime>
  <ScaleCrop>false</ScaleCrop>
  <LinksUpToDate>false</LinksUpToDate>
  <CharactersWithSpaces>3372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2020-06-20T08:44:00Z</dcterms:created>
  <dc:creator>China</dc:creator>
  <cp:lastModifiedBy>M.M妹</cp:lastModifiedBy>
  <dcterms:modified xsi:type="dcterms:W3CDTF">2023-03-03T10:04:31Z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EFBE330FA6BE4243864AED837F36F6C3</vt:lpwstr>
  </property>
</Properties>
</file>