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湖北大学知行学院2023年普通专升本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会计学、财务管理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、审计学专业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</w:rPr>
        <w:t>《会计学基础》考试大纲</w:t>
      </w:r>
    </w:p>
    <w:p>
      <w:pPr>
        <w:autoSpaceDE w:val="0"/>
        <w:autoSpaceDN w:val="0"/>
        <w:adjustRightInd w:val="0"/>
        <w:spacing w:line="480" w:lineRule="exact"/>
        <w:ind w:firstLine="1446" w:firstLineChars="400"/>
        <w:jc w:val="center"/>
        <w:rPr>
          <w:rFonts w:ascii="仿宋" w:hAnsi="仿宋" w:eastAsia="仿宋" w:cs="仿宋"/>
          <w:b/>
          <w:bCs/>
          <w:kern w:val="0"/>
          <w:sz w:val="36"/>
          <w:szCs w:val="36"/>
        </w:rPr>
      </w:pPr>
    </w:p>
    <w:p>
      <w:pPr>
        <w:spacing w:line="480" w:lineRule="exact"/>
        <w:ind w:firstLine="640" w:firstLineChars="200"/>
        <w:rPr>
          <w:rFonts w:ascii="仿宋" w:hAnsi="仿宋" w:eastAsia="仿宋"/>
          <w:sz w:val="32"/>
          <w:szCs w:val="21"/>
        </w:rPr>
      </w:pPr>
      <w:r>
        <w:rPr>
          <w:rFonts w:ascii="仿宋" w:hAnsi="仿宋" w:eastAsia="仿宋"/>
          <w:kern w:val="0"/>
          <w:sz w:val="32"/>
          <w:szCs w:val="21"/>
          <w:lang w:val="zh-CN"/>
        </w:rPr>
        <w:t>本考试的目的是</w:t>
      </w:r>
      <w:r>
        <w:rPr>
          <w:rFonts w:hint="eastAsia" w:ascii="仿宋" w:hAnsi="仿宋" w:eastAsia="仿宋"/>
          <w:kern w:val="0"/>
          <w:sz w:val="32"/>
          <w:szCs w:val="21"/>
          <w:lang w:val="zh-CN"/>
        </w:rPr>
        <w:t>选拔部分相同或相近专业高职高专毕业生</w:t>
      </w:r>
      <w:r>
        <w:rPr>
          <w:rFonts w:hint="eastAsia" w:ascii="仿宋_GB2312" w:eastAsia="仿宋_GB2312"/>
          <w:sz w:val="32"/>
          <w:szCs w:val="32"/>
        </w:rPr>
        <w:t>升入我校</w:t>
      </w:r>
      <w:r>
        <w:rPr>
          <w:rFonts w:hint="eastAsia" w:ascii="仿宋" w:hAnsi="仿宋" w:eastAsia="仿宋"/>
          <w:kern w:val="0"/>
          <w:sz w:val="32"/>
          <w:szCs w:val="21"/>
          <w:lang w:val="zh-CN"/>
        </w:rPr>
        <w:t>继续进行</w:t>
      </w:r>
      <w:r>
        <w:rPr>
          <w:rFonts w:hint="eastAsia" w:ascii="仿宋" w:hAnsi="仿宋" w:eastAsia="仿宋"/>
          <w:kern w:val="0"/>
          <w:sz w:val="32"/>
          <w:szCs w:val="21"/>
          <w:lang w:val="en-US" w:eastAsia="zh-CN"/>
        </w:rPr>
        <w:t>会计学、</w:t>
      </w:r>
      <w:r>
        <w:rPr>
          <w:rFonts w:hint="eastAsia" w:ascii="仿宋" w:hAnsi="仿宋" w:eastAsia="仿宋"/>
          <w:kern w:val="0"/>
          <w:sz w:val="32"/>
          <w:szCs w:val="21"/>
          <w:lang w:val="zh-CN"/>
        </w:rPr>
        <w:t>财务管理、审计学专业本科阶段学习，考查考生是否具有</w:t>
      </w:r>
      <w:r>
        <w:rPr>
          <w:rFonts w:ascii="仿宋" w:hAnsi="仿宋" w:eastAsia="仿宋"/>
          <w:kern w:val="0"/>
          <w:sz w:val="32"/>
          <w:szCs w:val="21"/>
          <w:lang w:val="zh-CN"/>
        </w:rPr>
        <w:t>运用各项</w:t>
      </w:r>
      <w:r>
        <w:rPr>
          <w:rFonts w:hint="eastAsia" w:ascii="仿宋" w:hAnsi="仿宋" w:eastAsia="仿宋"/>
          <w:kern w:val="0"/>
          <w:sz w:val="32"/>
          <w:szCs w:val="21"/>
          <w:lang w:val="zh-CN"/>
        </w:rPr>
        <w:t>会计核算基本</w:t>
      </w:r>
      <w:r>
        <w:rPr>
          <w:rFonts w:ascii="仿宋" w:hAnsi="仿宋" w:eastAsia="仿宋"/>
          <w:kern w:val="0"/>
          <w:sz w:val="32"/>
          <w:szCs w:val="21"/>
          <w:lang w:val="zh-CN"/>
        </w:rPr>
        <w:t>技能的能力以及学生对</w:t>
      </w:r>
      <w:r>
        <w:rPr>
          <w:rFonts w:hint="eastAsia" w:ascii="仿宋" w:hAnsi="仿宋" w:eastAsia="仿宋"/>
          <w:kern w:val="0"/>
          <w:sz w:val="32"/>
          <w:szCs w:val="21"/>
          <w:lang w:val="zh-CN"/>
        </w:rPr>
        <w:t>会计学基本原理、基本知识、基本方法</w:t>
      </w:r>
      <w:r>
        <w:rPr>
          <w:rFonts w:ascii="仿宋" w:hAnsi="仿宋" w:eastAsia="仿宋"/>
          <w:kern w:val="0"/>
          <w:sz w:val="32"/>
          <w:szCs w:val="21"/>
          <w:lang w:val="zh-CN"/>
        </w:rPr>
        <w:t>的掌握程度，既测试学生的综合能力，也测试学生的单项技能。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一、考试科目名称：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《会计学基础》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二、考试方式：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笔试、闭卷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三、考试时间：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9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0分钟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四、试卷结构：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总分100分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1.单选题（共20分）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10小题，每小题2分，共20分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2.多选题(共10分)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5小题，每小题2分，共10分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3.判断题(共20分)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10小题，每小题2分，共20分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4.简答题(共20分)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2小题，每小题10分，共20分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5.综合题(共30分)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根据所提供的经济业务活动编制会计分录，2小题，每小题15分，共30分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黑体" w:hAnsi="黑体" w:eastAsia="黑体"/>
          <w:sz w:val="32"/>
          <w:szCs w:val="21"/>
        </w:rPr>
      </w:pPr>
      <w:r>
        <w:rPr>
          <w:rFonts w:hint="eastAsia" w:ascii="黑体" w:hAnsi="黑体" w:eastAsia="黑体"/>
          <w:sz w:val="32"/>
          <w:szCs w:val="21"/>
        </w:rPr>
        <w:t>五、考试的基本要求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仿宋" w:hAnsi="仿宋" w:eastAsia="仿宋"/>
          <w:b/>
          <w:color w:val="00000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以所确定的考试范围为准，注重考核学生熟悉和掌握会计学的基本原理、基本知识、基本方法和基本技能。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六、考试范围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1.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总论。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1）识记：会计的概念；会计的基本职能；会计六要素；会计方法；会计信息质量要求。（2）理解：会计的含义；会计基本职能的相互关系；会计的属性；会计基本假设；会计确认与计量要求；权责发生制与收付实现制确认收入和费用的方法；会计核算方法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2.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账户与复式记账。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1）识记：会计科目和账户的概念；借贷记账法的概念；会计等式。（2）理解：会计科目的分类及企业主要的会计科目；会计账户的结构；总分类账户和明细分类账户的联系和区别；借贷记账法的原理与规则；借贷记账法下账户的结构；明确会计反映和监督的基本内容；理解会计等式的基本原理。（3）运用：会计分录的编制；试算平衡表的编制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3.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借贷记账法的应用。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1）识记：账户设置；账户的经济内容；账户的用途；账户的结构；会计科目运用。（2）理解：账户的经济内容；账户的用途；账户的结构；企业的主要经济业务内容；企业资金筹集的账户设置；企业供应过程的账户设置；企业生产过程的账户设置；企业销售过程的账户设置；企业财务成果形成与分配业务的账户设置；各账户的用途与结构。（3）运用：采用借贷记账法对企业主要经济业务进行账务核算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4.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会计凭证的填制和审核。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1）识记：会计凭证的概念，原始凭证的概念，记账凭证的概念。（2）理解：会计凭证的作用和种类；原始凭证的基本内容、填制与审核方法；记账凭证的基本内容、填制与审核方法；会计凭证的传递与保管。（3）运用：原始凭证的填制与审核；记账凭证的填制与审核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5.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会计账簿的设置和登记。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（1）识记：会计账簿的概念；序时账簿、分类账簿、备查账簿的概念；账簿的更换与保管。（2）理解：会计账簿的种类与作用；设置账簿的原则；登记账簿的规则；检查与更正账簿错误的一般程序和操作方法。（3）运用：日记账的设置与登记；总账的设置与登记；明细账的设置与登记；错账的更正；对账；结账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6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财产清查。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（1）识记：财产清查的概念；永续盘存制度；实地盘存制度。（2）理解：财产清查的种类；财产清查的内容和方法；财产清查的组织程序。（3）运用：财产清查结果的账务处理。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7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账务处理程序。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（1）识记：账务处理程序的概念；账务处理程序的特点与种类；会计循环；科目汇总表。（2）理解：各种账务处理程序的优缺点和适用范围。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8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财务会计报告。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（1）识记：财务会计报告的概念；资产负债表的概念；利润表的概念。（2）理解：财务会计报告的作用；财务会计报告的编制要求。（3）运用：资产负债表的编制；利润表的编制。</w:t>
      </w:r>
    </w:p>
    <w:p>
      <w:pPr>
        <w:autoSpaceDE w:val="0"/>
        <w:autoSpaceDN w:val="0"/>
        <w:adjustRightInd w:val="0"/>
        <w:spacing w:line="480" w:lineRule="exact"/>
        <w:ind w:firstLine="643" w:firstLineChars="200"/>
        <w:rPr>
          <w:rFonts w:hint="eastAsia"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9</w:t>
      </w:r>
      <w:r>
        <w:rPr>
          <w:rFonts w:ascii="楷体_GB2312" w:hAnsi="仿宋" w:eastAsia="楷体_GB2312"/>
          <w:b/>
          <w:color w:val="000000"/>
          <w:kern w:val="0"/>
          <w:sz w:val="32"/>
          <w:szCs w:val="21"/>
          <w:lang w:val="zh-CN"/>
        </w:rPr>
        <w:t>.</w:t>
      </w:r>
      <w:r>
        <w:rPr>
          <w:rFonts w:hint="eastAsia" w:ascii="楷体_GB2312" w:hAnsi="仿宋" w:eastAsia="楷体_GB2312"/>
          <w:b/>
          <w:color w:val="000000"/>
          <w:kern w:val="0"/>
          <w:sz w:val="32"/>
          <w:szCs w:val="21"/>
          <w:lang w:val="zh-CN"/>
        </w:rPr>
        <w:t>会计工作组织。</w:t>
      </w:r>
      <w:r>
        <w:rPr>
          <w:rFonts w:hint="eastAsia" w:ascii="仿宋" w:hAnsi="仿宋" w:eastAsia="仿宋"/>
          <w:color w:val="000000"/>
          <w:kern w:val="0"/>
          <w:sz w:val="32"/>
          <w:szCs w:val="21"/>
        </w:rPr>
        <w:t>（1）识记：会计工作组织的含义；会计职业道德的概念。（2）理解：会计机构的设置；会计人员的职责和权限；会计规范体系；会计人员的职业道德。</w:t>
      </w:r>
    </w:p>
    <w:p>
      <w:pPr>
        <w:autoSpaceDE w:val="0"/>
        <w:autoSpaceDN w:val="0"/>
        <w:adjustRightInd w:val="0"/>
        <w:spacing w:line="480" w:lineRule="exact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21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39"/>
      <w:pgMar w:top="2098" w:right="1474" w:bottom="1984" w:left="1587" w:header="851" w:footer="1400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1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\* Arabic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WNlZWEyODQ2M2VkM2VjYmI4MzI0MTM1ODkwN2EifQ=="/>
  </w:docVars>
  <w:rsids>
    <w:rsidRoot w:val="002D138E"/>
    <w:rsid w:val="000A68DC"/>
    <w:rsid w:val="000E5329"/>
    <w:rsid w:val="00171FAF"/>
    <w:rsid w:val="00183860"/>
    <w:rsid w:val="001A5FE2"/>
    <w:rsid w:val="001B652B"/>
    <w:rsid w:val="001C1E03"/>
    <w:rsid w:val="00210633"/>
    <w:rsid w:val="00215F9E"/>
    <w:rsid w:val="0022535B"/>
    <w:rsid w:val="002316B5"/>
    <w:rsid w:val="002627EA"/>
    <w:rsid w:val="00287A5C"/>
    <w:rsid w:val="002B7619"/>
    <w:rsid w:val="002D138E"/>
    <w:rsid w:val="002D3FCB"/>
    <w:rsid w:val="00300B82"/>
    <w:rsid w:val="00395062"/>
    <w:rsid w:val="003C39F8"/>
    <w:rsid w:val="003D709C"/>
    <w:rsid w:val="00442408"/>
    <w:rsid w:val="00447FAA"/>
    <w:rsid w:val="00450C3B"/>
    <w:rsid w:val="00454B8D"/>
    <w:rsid w:val="00462114"/>
    <w:rsid w:val="00486A05"/>
    <w:rsid w:val="004C5DBA"/>
    <w:rsid w:val="004D2FBB"/>
    <w:rsid w:val="004F3AB0"/>
    <w:rsid w:val="005813A8"/>
    <w:rsid w:val="005943C9"/>
    <w:rsid w:val="005E3F9F"/>
    <w:rsid w:val="006B4E17"/>
    <w:rsid w:val="006D0773"/>
    <w:rsid w:val="006D090C"/>
    <w:rsid w:val="006D4B5A"/>
    <w:rsid w:val="006E0DFA"/>
    <w:rsid w:val="006E2C43"/>
    <w:rsid w:val="0075759A"/>
    <w:rsid w:val="00760FFC"/>
    <w:rsid w:val="00763328"/>
    <w:rsid w:val="00795025"/>
    <w:rsid w:val="00842CF7"/>
    <w:rsid w:val="00847285"/>
    <w:rsid w:val="00860EDE"/>
    <w:rsid w:val="008C247E"/>
    <w:rsid w:val="008C5122"/>
    <w:rsid w:val="008D7C63"/>
    <w:rsid w:val="008F4433"/>
    <w:rsid w:val="00905169"/>
    <w:rsid w:val="009349DF"/>
    <w:rsid w:val="009453C5"/>
    <w:rsid w:val="00973E35"/>
    <w:rsid w:val="009B75AD"/>
    <w:rsid w:val="009C21BF"/>
    <w:rsid w:val="009C3E0D"/>
    <w:rsid w:val="009F560B"/>
    <w:rsid w:val="00A778DD"/>
    <w:rsid w:val="00AB65A1"/>
    <w:rsid w:val="00AC1289"/>
    <w:rsid w:val="00AD4ED1"/>
    <w:rsid w:val="00B218AE"/>
    <w:rsid w:val="00B70CC5"/>
    <w:rsid w:val="00BA2B12"/>
    <w:rsid w:val="00BA43A7"/>
    <w:rsid w:val="00BC0073"/>
    <w:rsid w:val="00BC5006"/>
    <w:rsid w:val="00BD32F5"/>
    <w:rsid w:val="00BE62B7"/>
    <w:rsid w:val="00BF5E21"/>
    <w:rsid w:val="00C409E5"/>
    <w:rsid w:val="00C56876"/>
    <w:rsid w:val="00CB1448"/>
    <w:rsid w:val="00CD5393"/>
    <w:rsid w:val="00D02B15"/>
    <w:rsid w:val="00D26908"/>
    <w:rsid w:val="00D40EFE"/>
    <w:rsid w:val="00D54C86"/>
    <w:rsid w:val="00D5548F"/>
    <w:rsid w:val="00D56026"/>
    <w:rsid w:val="00D633CF"/>
    <w:rsid w:val="00D94803"/>
    <w:rsid w:val="00DC27EB"/>
    <w:rsid w:val="00DC7DC5"/>
    <w:rsid w:val="00DE0EDF"/>
    <w:rsid w:val="00DE4FA3"/>
    <w:rsid w:val="00DE57A3"/>
    <w:rsid w:val="00E00D36"/>
    <w:rsid w:val="00E03A30"/>
    <w:rsid w:val="00E07C68"/>
    <w:rsid w:val="00E43BBC"/>
    <w:rsid w:val="00E518C7"/>
    <w:rsid w:val="00E66C4F"/>
    <w:rsid w:val="00EA2734"/>
    <w:rsid w:val="00EA6839"/>
    <w:rsid w:val="00F1625C"/>
    <w:rsid w:val="00F30A6C"/>
    <w:rsid w:val="00F318CA"/>
    <w:rsid w:val="00F5057A"/>
    <w:rsid w:val="00F5721A"/>
    <w:rsid w:val="00F96AC3"/>
    <w:rsid w:val="00FA29EE"/>
    <w:rsid w:val="00FB1D25"/>
    <w:rsid w:val="00FC1793"/>
    <w:rsid w:val="00FC5D0C"/>
    <w:rsid w:val="00FD6B76"/>
    <w:rsid w:val="024A52CF"/>
    <w:rsid w:val="02B43E43"/>
    <w:rsid w:val="031344BE"/>
    <w:rsid w:val="03B36ABC"/>
    <w:rsid w:val="03DB7476"/>
    <w:rsid w:val="04E51685"/>
    <w:rsid w:val="057675EB"/>
    <w:rsid w:val="07900364"/>
    <w:rsid w:val="07D43242"/>
    <w:rsid w:val="092A7841"/>
    <w:rsid w:val="0C3B3CAC"/>
    <w:rsid w:val="0CBB0A86"/>
    <w:rsid w:val="0DFC128B"/>
    <w:rsid w:val="0E723260"/>
    <w:rsid w:val="0F2B3F4A"/>
    <w:rsid w:val="10445051"/>
    <w:rsid w:val="10EB0CDB"/>
    <w:rsid w:val="180027B8"/>
    <w:rsid w:val="188D5C8D"/>
    <w:rsid w:val="1BD14729"/>
    <w:rsid w:val="1D3B5F2C"/>
    <w:rsid w:val="1DD2718E"/>
    <w:rsid w:val="1E373197"/>
    <w:rsid w:val="22862C45"/>
    <w:rsid w:val="22872D82"/>
    <w:rsid w:val="22B03DE5"/>
    <w:rsid w:val="235C1B8F"/>
    <w:rsid w:val="25A747EA"/>
    <w:rsid w:val="25D47712"/>
    <w:rsid w:val="297F79AC"/>
    <w:rsid w:val="2B57030E"/>
    <w:rsid w:val="2CA029D2"/>
    <w:rsid w:val="2D984A6E"/>
    <w:rsid w:val="2E5D000F"/>
    <w:rsid w:val="2F516E50"/>
    <w:rsid w:val="304B16A4"/>
    <w:rsid w:val="33222727"/>
    <w:rsid w:val="33960C90"/>
    <w:rsid w:val="33E73FCA"/>
    <w:rsid w:val="363C74FB"/>
    <w:rsid w:val="3DEA7834"/>
    <w:rsid w:val="3EBE1AE7"/>
    <w:rsid w:val="3F902B73"/>
    <w:rsid w:val="3FD43741"/>
    <w:rsid w:val="40A36B96"/>
    <w:rsid w:val="40A43A7A"/>
    <w:rsid w:val="41A110C8"/>
    <w:rsid w:val="42A46972"/>
    <w:rsid w:val="446E223C"/>
    <w:rsid w:val="458849FA"/>
    <w:rsid w:val="469B1D06"/>
    <w:rsid w:val="48592982"/>
    <w:rsid w:val="48DB63EC"/>
    <w:rsid w:val="4BA03D4C"/>
    <w:rsid w:val="4EF46B38"/>
    <w:rsid w:val="51A8691D"/>
    <w:rsid w:val="5277074B"/>
    <w:rsid w:val="5377246C"/>
    <w:rsid w:val="54BF5980"/>
    <w:rsid w:val="5538526F"/>
    <w:rsid w:val="58724202"/>
    <w:rsid w:val="59A13B69"/>
    <w:rsid w:val="5A054834"/>
    <w:rsid w:val="5B706338"/>
    <w:rsid w:val="5B7C3882"/>
    <w:rsid w:val="5E10055F"/>
    <w:rsid w:val="5EC82797"/>
    <w:rsid w:val="5ECD5DFA"/>
    <w:rsid w:val="5FE57111"/>
    <w:rsid w:val="6214265B"/>
    <w:rsid w:val="63EC46EE"/>
    <w:rsid w:val="64A46087"/>
    <w:rsid w:val="65541EDA"/>
    <w:rsid w:val="68F12525"/>
    <w:rsid w:val="6D2A6B03"/>
    <w:rsid w:val="6E4D564A"/>
    <w:rsid w:val="6F175189"/>
    <w:rsid w:val="6FCB03C8"/>
    <w:rsid w:val="70AF3212"/>
    <w:rsid w:val="720B547C"/>
    <w:rsid w:val="74906BB5"/>
    <w:rsid w:val="77DF0B95"/>
    <w:rsid w:val="77E0214F"/>
    <w:rsid w:val="78707B3D"/>
    <w:rsid w:val="7A4D4CB7"/>
    <w:rsid w:val="7CC34878"/>
    <w:rsid w:val="7CE6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1548</Words>
  <Characters>1645</Characters>
  <Lines>11</Lines>
  <Paragraphs>3</Paragraphs>
  <TotalTime>11</TotalTime>
  <ScaleCrop>false</ScaleCrop>
  <LinksUpToDate>false</LinksUpToDate>
  <CharactersWithSpaces>1654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2023-03-11T08:01:00Z</dcterms:created>
  <dc:creator>Administrator</dc:creator>
  <cp:lastModifiedBy>Administrator</cp:lastModifiedBy>
  <cp:lastPrinted>2020-06-17T07:28:00Z</cp:lastPrinted>
  <dcterms:modified xsi:type="dcterms:W3CDTF">2023-03-11T12:35:26Z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250811809DEA461581CBAE0ED89BC796</vt:lpwstr>
  </property>
</Properties>
</file>